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581025</wp:posOffset>
            </wp:positionH>
            <wp:positionV relativeFrom="page">
              <wp:posOffset>609600</wp:posOffset>
            </wp:positionV>
            <wp:extent cx="1399222" cy="1379607"/>
            <wp:effectExtent b="0" l="0" r="0" t="0"/>
            <wp:wrapNone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9222" cy="13796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5410200</wp:posOffset>
            </wp:positionH>
            <wp:positionV relativeFrom="page">
              <wp:posOffset>774018</wp:posOffset>
            </wp:positionV>
            <wp:extent cx="1966913" cy="691077"/>
            <wp:effectExtent b="0" l="0" r="0" t="0"/>
            <wp:wrapNone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6913" cy="6910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SERVIÇO PÚBLICO FEDERAL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0"/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UNIVERSIDADE FEDERAL DE JATAÍ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Instituto de Biociências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-974720</wp:posOffset>
                </wp:positionH>
                <wp:positionV relativeFrom="paragraph">
                  <wp:posOffset>-9522</wp:posOffset>
                </wp:positionV>
                <wp:extent cx="31750" cy="3175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692053"/>
                          <a:ext cx="0" cy="17589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-974720</wp:posOffset>
                </wp:positionH>
                <wp:positionV relativeFrom="paragraph">
                  <wp:posOffset>-9522</wp:posOffset>
                </wp:positionV>
                <wp:extent cx="31750" cy="31750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Programa de Pós-graduação em Biodiversidade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Planilha de pontuação curricular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Nome: ___________________________________________________ Data: ______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50.0" w:type="dxa"/>
        <w:jc w:val="left"/>
        <w:tblInd w:w="-5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780"/>
        <w:gridCol w:w="1095"/>
        <w:gridCol w:w="1095"/>
        <w:gridCol w:w="1395"/>
        <w:gridCol w:w="1365"/>
        <w:tblGridChange w:id="0">
          <w:tblGrid>
            <w:gridCol w:w="4320"/>
            <w:gridCol w:w="780"/>
            <w:gridCol w:w="1095"/>
            <w:gridCol w:w="1095"/>
            <w:gridCol w:w="1395"/>
            <w:gridCol w:w="136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Produção bibliográfica na área de Biodiversidade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Máximo: 60 pontos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1.1. Artigos publicados ou aceitos em periódicos 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Peso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Quantidade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Pontuação Declarada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Nº do(s) comprovante(s)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Conferência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(Comissão)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1.1.1. Completos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(X)</w:t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(Y)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= (X x 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1.1.1.1. A1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1.1.1.2. A2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1.1.1.3. A3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1.1.1.4. A4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1.1.1.5. B1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1.1.1.6. B2</w:t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1.1.1.7. B3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1.1.1.8. B4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1.1.1.9. C</w:t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1.1.1.10. Sem Qualis</w:t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1.2. Trabalhos publicados em anais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1.2.1. Completos</w:t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1.2.2. Resumo expandido</w:t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1.2.3. Resumos simples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1.3. Livros e capítulos</w:t>
            </w:r>
          </w:p>
        </w:tc>
        <w:tc>
          <w:tcPr/>
          <w:p w:rsidR="00000000" w:rsidDel="00000000" w:rsidP="00000000" w:rsidRDefault="00000000" w:rsidRPr="00000000" w14:paraId="0000007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1.3.1. Livros publicados ou organizados</w:t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1.3.2. Capítulos de livros publicados</w:t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1.4. Textos em jornais ou revistas (magazines)</w:t>
            </w:r>
          </w:p>
        </w:tc>
        <w:tc>
          <w:tcPr/>
          <w:p w:rsidR="00000000" w:rsidDel="00000000" w:rsidP="00000000" w:rsidRDefault="00000000" w:rsidRPr="00000000" w14:paraId="0000008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Atividades em Projetos e Grupos de Pesquisa ou Extensão</w:t>
            </w:r>
          </w:p>
        </w:tc>
        <w:tc>
          <w:tcPr/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2.1. Participação em Grupos de Pesquisa/CNPq</w:t>
            </w:r>
          </w:p>
        </w:tc>
        <w:tc>
          <w:tcPr/>
          <w:p w:rsidR="00000000" w:rsidDel="00000000" w:rsidP="00000000" w:rsidRDefault="00000000" w:rsidRPr="00000000" w14:paraId="0000009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2.2. Participação em Grupos de Estudo (mais de 75% de frequência)</w:t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2.3. Participação em Projetos de Pesquisa e/ou Extensão (semestre)</w:t>
            </w:r>
          </w:p>
        </w:tc>
        <w:tc>
          <w:tcPr/>
          <w:p w:rsidR="00000000" w:rsidDel="00000000" w:rsidP="00000000" w:rsidRDefault="00000000" w:rsidRPr="00000000" w14:paraId="000000A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3. Dados complementares</w:t>
            </w:r>
          </w:p>
        </w:tc>
        <w:tc>
          <w:tcPr/>
          <w:p w:rsidR="00000000" w:rsidDel="00000000" w:rsidP="00000000" w:rsidRDefault="00000000" w:rsidRPr="00000000" w14:paraId="000000A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3.1. Participação em bancas examinadoras</w:t>
            </w:r>
          </w:p>
        </w:tc>
        <w:tc>
          <w:tcPr/>
          <w:p w:rsidR="00000000" w:rsidDel="00000000" w:rsidP="00000000" w:rsidRDefault="00000000" w:rsidRPr="00000000" w14:paraId="000000A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3.2. Participação em bancas de comissões julgadoras</w:t>
            </w:r>
          </w:p>
        </w:tc>
        <w:tc>
          <w:tcPr/>
          <w:p w:rsidR="00000000" w:rsidDel="00000000" w:rsidP="00000000" w:rsidRDefault="00000000" w:rsidRPr="00000000" w14:paraId="000000B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3.3. Participação em eventos (Congresso, Simpósio, Conferência, Seminário, Encontro, Feira, Exposição, Olimpíada, Outro)</w:t>
            </w:r>
          </w:p>
        </w:tc>
        <w:tc>
          <w:tcPr/>
          <w:p w:rsidR="00000000" w:rsidDel="00000000" w:rsidP="00000000" w:rsidRDefault="00000000" w:rsidRPr="00000000" w14:paraId="000000B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3.4. Participação em Comissão Organizadora</w:t>
            </w:r>
          </w:p>
        </w:tc>
        <w:tc>
          <w:tcPr/>
          <w:p w:rsidR="00000000" w:rsidDel="00000000" w:rsidP="00000000" w:rsidRDefault="00000000" w:rsidRPr="00000000" w14:paraId="000000B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 para este segmento</w:t>
            </w:r>
          </w:p>
        </w:tc>
        <w:tc>
          <w:tcPr/>
          <w:p w:rsidR="00000000" w:rsidDel="00000000" w:rsidP="00000000" w:rsidRDefault="00000000" w:rsidRPr="00000000" w14:paraId="000000C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C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II – FORMAÇÃO ACADÊMICA</w:t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0C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D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Máximo 20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6. Formação complementar</w:t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Peso</w:t>
            </w:r>
          </w:p>
        </w:tc>
        <w:tc>
          <w:tcPr/>
          <w:p w:rsidR="00000000" w:rsidDel="00000000" w:rsidP="00000000" w:rsidRDefault="00000000" w:rsidRPr="00000000" w14:paraId="000000D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Quantidade</w:t>
            </w:r>
          </w:p>
        </w:tc>
        <w:tc>
          <w:tcPr/>
          <w:p w:rsidR="00000000" w:rsidDel="00000000" w:rsidP="00000000" w:rsidRDefault="00000000" w:rsidRPr="00000000" w14:paraId="000000D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Pontuação Declarada</w:t>
            </w:r>
          </w:p>
        </w:tc>
        <w:tc>
          <w:tcPr/>
          <w:p w:rsidR="00000000" w:rsidDel="00000000" w:rsidP="00000000" w:rsidRDefault="00000000" w:rsidRPr="00000000" w14:paraId="000000D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Nº do(s) comprovante(s)</w:t>
            </w:r>
          </w:p>
        </w:tc>
        <w:tc>
          <w:tcPr/>
          <w:p w:rsidR="00000000" w:rsidDel="00000000" w:rsidP="00000000" w:rsidRDefault="00000000" w:rsidRPr="00000000" w14:paraId="000000D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Conferência</w:t>
            </w:r>
          </w:p>
          <w:p w:rsidR="00000000" w:rsidDel="00000000" w:rsidP="00000000" w:rsidRDefault="00000000" w:rsidRPr="00000000" w14:paraId="000000D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(Comissão)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6.1. Curso de Especialização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Lato Sensu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– mais de 360 horas)</w:t>
            </w:r>
          </w:p>
        </w:tc>
        <w:tc>
          <w:tcPr/>
          <w:p w:rsidR="00000000" w:rsidDel="00000000" w:rsidP="00000000" w:rsidRDefault="00000000" w:rsidRPr="00000000" w14:paraId="000000E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6.2. Curso de Aperfeiçoamento (acima de 180 horas)</w:t>
            </w:r>
          </w:p>
        </w:tc>
        <w:tc>
          <w:tcPr/>
          <w:p w:rsidR="00000000" w:rsidDel="00000000" w:rsidP="00000000" w:rsidRDefault="00000000" w:rsidRPr="00000000" w14:paraId="000000E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C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6.3. Cursos (acima de 15 horas)</w:t>
            </w:r>
          </w:p>
        </w:tc>
        <w:tc>
          <w:tcPr/>
          <w:p w:rsidR="00000000" w:rsidDel="00000000" w:rsidP="00000000" w:rsidRDefault="00000000" w:rsidRPr="00000000" w14:paraId="000000E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2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6.4. Minicursos (entre 4 e 15 horas)</w:t>
            </w:r>
          </w:p>
        </w:tc>
        <w:tc>
          <w:tcPr/>
          <w:p w:rsidR="00000000" w:rsidDel="00000000" w:rsidP="00000000" w:rsidRDefault="00000000" w:rsidRPr="00000000" w14:paraId="000000F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8">
            <w:pPr>
              <w:widowControl w:val="0"/>
              <w:spacing w:line="3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6.5. Iniciação Científica e/ou Iniciação ao Extensionismo (ciclo) – PIBIC/PIBITI/PIVIC/PIBIC Júnior; PROBEC/PROVEC/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PROLICEM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; PET</w:t>
            </w:r>
          </w:p>
        </w:tc>
        <w:tc>
          <w:tcPr/>
          <w:p w:rsidR="00000000" w:rsidDel="00000000" w:rsidP="00000000" w:rsidRDefault="00000000" w:rsidRPr="00000000" w14:paraId="000000F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6.6. Bolsista de outra natureza (semestral)</w:t>
            </w:r>
          </w:p>
        </w:tc>
        <w:tc>
          <w:tcPr/>
          <w:p w:rsidR="00000000" w:rsidDel="00000000" w:rsidP="00000000" w:rsidRDefault="00000000" w:rsidRPr="00000000" w14:paraId="0000010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6.7. Monitoria (semestral)</w:t>
            </w:r>
          </w:p>
        </w:tc>
        <w:tc>
          <w:tcPr/>
          <w:p w:rsidR="00000000" w:rsidDel="00000000" w:rsidP="00000000" w:rsidRDefault="00000000" w:rsidRPr="00000000" w14:paraId="0000010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6.8. Estágio supervisionado não obrigatório (acima de 200 horas)</w:t>
            </w:r>
          </w:p>
        </w:tc>
        <w:tc>
          <w:tcPr/>
          <w:p w:rsidR="00000000" w:rsidDel="00000000" w:rsidP="00000000" w:rsidRDefault="00000000" w:rsidRPr="00000000" w14:paraId="0000010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3,0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 para este segmento</w:t>
            </w:r>
          </w:p>
        </w:tc>
        <w:tc>
          <w:tcPr/>
          <w:p w:rsidR="00000000" w:rsidDel="00000000" w:rsidP="00000000" w:rsidRDefault="00000000" w:rsidRPr="00000000" w14:paraId="0000011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1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III – EXPERIÊNCIA PROFISSIONAL</w:t>
            </w:r>
          </w:p>
        </w:tc>
      </w:tr>
      <w:tr>
        <w:trPr>
          <w:cantSplit w:val="0"/>
          <w:trHeight w:val="460" w:hRule="atLeast"/>
          <w:tblHeader w:val="0"/>
        </w:trPr>
        <w:tc>
          <w:tcPr/>
          <w:p w:rsidR="00000000" w:rsidDel="00000000" w:rsidP="00000000" w:rsidRDefault="00000000" w:rsidRPr="00000000" w14:paraId="0000011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1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Máximo 20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7. Experiência Profissional</w:t>
            </w:r>
          </w:p>
        </w:tc>
        <w:tc>
          <w:tcPr/>
          <w:p w:rsidR="00000000" w:rsidDel="00000000" w:rsidP="00000000" w:rsidRDefault="00000000" w:rsidRPr="00000000" w14:paraId="0000012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Peso</w:t>
            </w:r>
          </w:p>
        </w:tc>
        <w:tc>
          <w:tcPr/>
          <w:p w:rsidR="00000000" w:rsidDel="00000000" w:rsidP="00000000" w:rsidRDefault="00000000" w:rsidRPr="00000000" w14:paraId="0000012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Quantidade</w:t>
            </w:r>
          </w:p>
        </w:tc>
        <w:tc>
          <w:tcPr/>
          <w:p w:rsidR="00000000" w:rsidDel="00000000" w:rsidP="00000000" w:rsidRDefault="00000000" w:rsidRPr="00000000" w14:paraId="0000012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Pontuação Declarada</w:t>
            </w:r>
          </w:p>
        </w:tc>
        <w:tc>
          <w:tcPr/>
          <w:p w:rsidR="00000000" w:rsidDel="00000000" w:rsidP="00000000" w:rsidRDefault="00000000" w:rsidRPr="00000000" w14:paraId="0000012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Nº do(s) comprovante(s)</w:t>
            </w:r>
          </w:p>
        </w:tc>
        <w:tc>
          <w:tcPr/>
          <w:p w:rsidR="00000000" w:rsidDel="00000000" w:rsidP="00000000" w:rsidRDefault="00000000" w:rsidRPr="00000000" w14:paraId="0000012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Conferência</w:t>
            </w:r>
          </w:p>
          <w:p w:rsidR="00000000" w:rsidDel="00000000" w:rsidP="00000000" w:rsidRDefault="00000000" w:rsidRPr="00000000" w14:paraId="0000012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(Comissão)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C">
            <w:pPr>
              <w:widowControl w:val="0"/>
              <w:spacing w:line="360" w:lineRule="auto"/>
              <w:ind w:right="68.031496062992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7.1. Aula no ensino fundamental e médio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, na área de formação (por semestre)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widowControl w:val="0"/>
              <w:spacing w:line="360" w:lineRule="auto"/>
              <w:ind w:right="68.031496062992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7.2. Aula no ensino superior (graduação, pós-graduação - a cada 32 horas ministradas)</w:t>
            </w:r>
          </w:p>
        </w:tc>
        <w:tc>
          <w:tcPr/>
          <w:p w:rsidR="00000000" w:rsidDel="00000000" w:rsidP="00000000" w:rsidRDefault="00000000" w:rsidRPr="00000000" w14:paraId="0000013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8">
            <w:pPr>
              <w:widowControl w:val="0"/>
              <w:spacing w:line="360" w:lineRule="auto"/>
              <w:ind w:right="68.0314960629928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7.3. Experiência Técnica/Profissional (nível superior - por ano)</w:t>
            </w:r>
          </w:p>
        </w:tc>
        <w:tc>
          <w:tcPr/>
          <w:p w:rsidR="00000000" w:rsidDel="00000000" w:rsidP="00000000" w:rsidRDefault="00000000" w:rsidRPr="00000000" w14:paraId="0000013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 para este segmento</w:t>
            </w:r>
          </w:p>
        </w:tc>
        <w:tc>
          <w:tcPr/>
          <w:p w:rsidR="00000000" w:rsidDel="00000000" w:rsidP="00000000" w:rsidRDefault="00000000" w:rsidRPr="00000000" w14:paraId="0000013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widowControl w:val="0"/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widowControl w:val="0"/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Observações: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Somente serão pontuados os itens que tiverem comprovação, em anexo ao currículo, que deverá ser apresentado no formato Lattes do CNPq (site: http://lattes.cnpq.br) com base na produção do ano de 2021 em diante. </w:t>
      </w:r>
    </w:p>
    <w:p w:rsidR="00000000" w:rsidDel="00000000" w:rsidP="00000000" w:rsidRDefault="00000000" w:rsidRPr="00000000" w14:paraId="00000146">
      <w:pPr>
        <w:widowControl w:val="0"/>
        <w:spacing w:line="36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widowControl w:val="0"/>
        <w:spacing w:line="36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widowControl w:val="0"/>
        <w:spacing w:line="36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widowControl w:val="0"/>
        <w:spacing w:line="360" w:lineRule="auto"/>
        <w:rPr>
          <w:rFonts w:ascii="Times New Roman" w:cs="Times New Roman" w:eastAsia="Times New Roman" w:hAnsi="Times New Roman"/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widowControl w:val="0"/>
        <w:spacing w:line="360" w:lineRule="auto"/>
        <w:rPr>
          <w:rFonts w:ascii="Times New Roman" w:cs="Times New Roman" w:eastAsia="Times New Roman" w:hAnsi="Times New Roman"/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widowControl w:val="0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sIWWFuVjEpHQpyvj5wxRK89Tbg==">CgMxLjA4AGosChRzdWdnZXN0LmdnOHJtdXM3MWl2YRIUREVJVklEIExPUEVTIE1BQ0hBRE9qLAoUc3VnZ2VzdC5qdzZnd3d5cXVpb2USFERFSVZJRCBMT1BFUyBNQUNIQURPaiwKFHN1Z2dlc3QuajUwMDFjamJzZGQ4EhRERUlWSUQgTE9QRVMgTUFDSEFET2osChRzdWdnZXN0LmpyYmY0Z3h3NTZjdhIUREVJVklEIExPUEVTIE1BQ0hBRE9qLAoUc3VnZ2VzdC5nbjN2M2FnZGdiMWQSFERFSVZJRCBMT1BFUyBNQUNIQURPaiwKFHN1Z2dlc3QuNjhzb3E1ZHRpYTJvEhRERUlWSUQgTE9QRVMgTUFDSEFET3IhMXNiSUxtdmtVQUE2SjNwRmVHUVNSMTZNcDdORkdXaX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2024-11-22T12:43:00Z</dcterms:created>
</cp:coreProperties>
</file>